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047" w:rsidRDefault="00851B31" w:rsidP="00340047">
      <w:r>
        <w:t xml:space="preserve"> </w:t>
      </w:r>
    </w:p>
    <w:p w:rsidR="00340047" w:rsidRDefault="00340047" w:rsidP="00340047"/>
    <w:p w:rsidR="00340047" w:rsidRDefault="00340047" w:rsidP="00340047">
      <w:r>
        <w:t xml:space="preserve"> </w:t>
      </w:r>
    </w:p>
    <w:p w:rsidR="00340047" w:rsidRDefault="00340047" w:rsidP="00340047"/>
    <w:p w:rsidR="00851B31" w:rsidRDefault="00851B31" w:rsidP="00851B31"/>
    <w:p w:rsidR="00D9334E" w:rsidRDefault="00851B31" w:rsidP="00851B31">
      <w:pPr>
        <w:rPr>
          <w:b/>
          <w:sz w:val="32"/>
          <w:szCs w:val="32"/>
        </w:rPr>
      </w:pPr>
      <w:r w:rsidRPr="00D9334E">
        <w:rPr>
          <w:b/>
          <w:sz w:val="32"/>
          <w:szCs w:val="32"/>
        </w:rPr>
        <w:t>C</w:t>
      </w:r>
      <w:r w:rsidR="00D9334E" w:rsidRPr="00D9334E">
        <w:rPr>
          <w:b/>
          <w:sz w:val="32"/>
          <w:szCs w:val="32"/>
        </w:rPr>
        <w:t xml:space="preserve">erca de cinco de cada diez entrerrianos </w:t>
      </w:r>
    </w:p>
    <w:p w:rsidR="00851B31" w:rsidRPr="00D9334E" w:rsidRDefault="00D9334E" w:rsidP="00851B31">
      <w:pPr>
        <w:rPr>
          <w:b/>
          <w:sz w:val="32"/>
          <w:szCs w:val="32"/>
        </w:rPr>
      </w:pPr>
      <w:bookmarkStart w:id="0" w:name="_GoBack"/>
      <w:bookmarkEnd w:id="0"/>
      <w:r w:rsidRPr="00D9334E">
        <w:rPr>
          <w:b/>
          <w:sz w:val="32"/>
          <w:szCs w:val="32"/>
        </w:rPr>
        <w:t>perciben el ingreso familiar de emergencia</w:t>
      </w:r>
    </w:p>
    <w:p w:rsidR="00851B31" w:rsidRDefault="00851B31" w:rsidP="00851B31"/>
    <w:p w:rsidR="00851B31" w:rsidRDefault="00851B31" w:rsidP="00851B31">
      <w:r>
        <w:t xml:space="preserve"> A través del Ingreso Familiar de Emergencia (IFE), la ANSES asiste a 274.410 personas en la provincia de Entre Ríos, de las cuales 151.222 son mujeres y 123.188 son </w:t>
      </w:r>
      <w:r w:rsidR="00D9334E">
        <w:t>varon</w:t>
      </w:r>
      <w:r>
        <w:t>es. Asimismo, lo recibió el 32,3</w:t>
      </w:r>
      <w:r w:rsidR="00D9334E">
        <w:t xml:space="preserve"> por ciento</w:t>
      </w:r>
      <w:r>
        <w:t xml:space="preserve"> de los entrerrianos que tienen entre 18 y 65 años, lo que representa al 47,1% de la Población Económicamente Activa (PEA).</w:t>
      </w:r>
    </w:p>
    <w:p w:rsidR="00851B31" w:rsidRDefault="00851B31" w:rsidP="00851B31">
      <w:r>
        <w:t xml:space="preserve">Del total de beneficiarios provinciales, 162.802 son trabajadores/as informales o están desocupados; 68.898 perciben la Asignación Universal por Hijo (AUH) o por Embarazo (AUE); 29.648 son </w:t>
      </w:r>
      <w:proofErr w:type="spellStart"/>
      <w:r>
        <w:t>monotributistas</w:t>
      </w:r>
      <w:proofErr w:type="spellEnd"/>
      <w:r>
        <w:t xml:space="preserve"> de las categorías A, B o monotributo social; 6837 son trabajadores/as de casas particulares y 6225 son titulares de</w:t>
      </w:r>
      <w:r w:rsidR="00D9334E">
        <w:t>l</w:t>
      </w:r>
      <w:r>
        <w:t xml:space="preserve"> PROGRESAR.</w:t>
      </w:r>
    </w:p>
    <w:p w:rsidR="00851B31" w:rsidRDefault="00851B31" w:rsidP="00851B31">
      <w:r>
        <w:t xml:space="preserve">En este marco, la directora ejecutiva de la ANSES, Fernanda </w:t>
      </w:r>
      <w:proofErr w:type="spellStart"/>
      <w:r>
        <w:t>Raverta</w:t>
      </w:r>
      <w:proofErr w:type="spellEnd"/>
      <w:r>
        <w:t>, sostuvo: “El IFE es una prestación absolutamente importante porque ha llegado a cerca de 9 millones de argentinos y argentinas en el marco de esta pandemia. Se trata de una transferencia de dinero a las familias única en la región. Quiero destacar la magnitud del alcance económico, ya que se trata de una inversión de 90 mil millones de pesos cada vez que se inició un cronograma de pagos”.</w:t>
      </w:r>
    </w:p>
    <w:p w:rsidR="00605F37" w:rsidRDefault="00851B31" w:rsidP="00D9334E">
      <w:r>
        <w:t>En relación a los indicadores sociales, el IFE llegó al 32,9</w:t>
      </w:r>
      <w:r w:rsidR="00D9334E">
        <w:t xml:space="preserve"> por ciento</w:t>
      </w:r>
      <w:r>
        <w:t xml:space="preserve"> de los hogares que están bajo la línea de pobreza e indigencia.</w:t>
      </w:r>
      <w:r>
        <w:t xml:space="preserve"> </w:t>
      </w:r>
      <w:r w:rsidR="00D9334E">
        <w:t xml:space="preserve"> </w:t>
      </w:r>
    </w:p>
    <w:p w:rsidR="00D9334E" w:rsidRDefault="00D9334E" w:rsidP="00D9334E">
      <w:r>
        <w:t>--------------------------------</w:t>
      </w:r>
    </w:p>
    <w:sectPr w:rsidR="00D933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47"/>
    <w:rsid w:val="00340047"/>
    <w:rsid w:val="004459FC"/>
    <w:rsid w:val="007F78A3"/>
    <w:rsid w:val="00851B31"/>
    <w:rsid w:val="00D933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6DED"/>
  <w15:chartTrackingRefBased/>
  <w15:docId w15:val="{4784DA47-E7F5-4814-A75A-E238960C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214</Words>
  <Characters>1182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cp:revision>
  <dcterms:created xsi:type="dcterms:W3CDTF">2020-08-10T11:30:00Z</dcterms:created>
  <dcterms:modified xsi:type="dcterms:W3CDTF">2020-08-10T13:00:00Z</dcterms:modified>
</cp:coreProperties>
</file>